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CB38" w14:textId="77777777" w:rsidR="005104CF" w:rsidRDefault="005104CF">
      <w:pPr>
        <w:pStyle w:val="Body"/>
        <w:rPr>
          <w:rFonts w:hint="eastAsia"/>
        </w:rPr>
      </w:pPr>
    </w:p>
    <w:p w14:paraId="201AE369" w14:textId="77777777" w:rsidR="00985534" w:rsidRDefault="00985534" w:rsidP="00985534">
      <w:pPr>
        <w:pStyle w:val="Default"/>
        <w:jc w:val="center"/>
        <w:rPr>
          <w:rFonts w:ascii="Helvetica" w:eastAsia="Helvetica" w:hAnsi="Helvetica" w:cs="Helvetica"/>
          <w:color w:val="444444"/>
          <w:sz w:val="56"/>
          <w:szCs w:val="56"/>
          <w:shd w:val="clear" w:color="auto" w:fill="FFFFFF"/>
        </w:rPr>
      </w:pPr>
      <w:r>
        <w:rPr>
          <w:noProof/>
        </w:rPr>
        <w:drawing>
          <wp:inline distT="0" distB="0" distL="0" distR="0" wp14:anchorId="35619477" wp14:editId="7B89588B">
            <wp:extent cx="2457450" cy="1285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4094" cy="129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2F23C" w14:textId="77777777" w:rsidR="005104CF" w:rsidRDefault="005104CF">
      <w:pPr>
        <w:pStyle w:val="Default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</w:p>
    <w:p w14:paraId="1A63BF64" w14:textId="518CC21C" w:rsidR="005104CF" w:rsidRPr="00985534" w:rsidRDefault="00692078" w:rsidP="00985534">
      <w:pPr>
        <w:pStyle w:val="Default"/>
        <w:jc w:val="center"/>
        <w:rPr>
          <w:rFonts w:ascii="Helvetica" w:eastAsia="Helvetica" w:hAnsi="Helvetica" w:cs="Helvetica"/>
          <w:color w:val="0079BF" w:themeColor="accent1" w:themeShade="BF"/>
          <w:sz w:val="28"/>
          <w:szCs w:val="28"/>
          <w:shd w:val="clear" w:color="auto" w:fill="FFFFFF"/>
        </w:rPr>
      </w:pPr>
      <w:r w:rsidRPr="00985534">
        <w:rPr>
          <w:rFonts w:ascii="Helvetica" w:hAnsi="Helvetica"/>
          <w:color w:val="0079BF" w:themeColor="accent1" w:themeShade="BF"/>
          <w:sz w:val="28"/>
          <w:szCs w:val="28"/>
          <w:shd w:val="clear" w:color="auto" w:fill="FFFFFF"/>
        </w:rPr>
        <w:t>Strategic Plan 20</w:t>
      </w:r>
      <w:r w:rsidR="00257D60">
        <w:rPr>
          <w:rFonts w:ascii="Helvetica" w:hAnsi="Helvetica"/>
          <w:color w:val="0079BF" w:themeColor="accent1" w:themeShade="BF"/>
          <w:sz w:val="28"/>
          <w:szCs w:val="28"/>
          <w:shd w:val="clear" w:color="auto" w:fill="FFFFFF"/>
        </w:rPr>
        <w:t>20-2021</w:t>
      </w:r>
    </w:p>
    <w:p w14:paraId="7FB21FC3" w14:textId="77777777" w:rsidR="005104CF" w:rsidRDefault="00072673">
      <w:pPr>
        <w:pStyle w:val="Default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The Society for Health And Physical Educators of South Dakota is a group of professionals collaborating to promote </w:t>
      </w:r>
      <w:r w:rsidR="00423645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healthy and </w:t>
      </w: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active lifestyles for all South Dakotans. </w:t>
      </w:r>
    </w:p>
    <w:p w14:paraId="6F798422" w14:textId="77777777" w:rsidR="00072673" w:rsidRDefault="00072673" w:rsidP="00985534">
      <w:pPr>
        <w:pStyle w:val="Default"/>
        <w:tabs>
          <w:tab w:val="left" w:pos="220"/>
          <w:tab w:val="left" w:pos="720"/>
        </w:tabs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</w:p>
    <w:p w14:paraId="23CEF5C7" w14:textId="77777777" w:rsidR="005104CF" w:rsidRDefault="00B9001D" w:rsidP="00985534">
      <w:pPr>
        <w:pStyle w:val="Default"/>
        <w:tabs>
          <w:tab w:val="left" w:pos="220"/>
          <w:tab w:val="left" w:pos="720"/>
        </w:tabs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Mission: Our Mission is to provide professional development opportunities for our members and to be advocates for our profession.</w:t>
      </w:r>
    </w:p>
    <w:p w14:paraId="55B79CA6" w14:textId="77777777" w:rsidR="00985534" w:rsidRDefault="00985534" w:rsidP="00985534">
      <w:pPr>
        <w:pStyle w:val="Default"/>
        <w:tabs>
          <w:tab w:val="left" w:pos="220"/>
          <w:tab w:val="left" w:pos="720"/>
        </w:tabs>
        <w:rPr>
          <w:rFonts w:ascii="Helvetica" w:eastAsia="Helvetica" w:hAnsi="Helvetica" w:cs="Helvetica"/>
          <w:color w:val="FF0000"/>
          <w:sz w:val="28"/>
          <w:szCs w:val="28"/>
          <w:shd w:val="clear" w:color="auto" w:fill="FFFFFF"/>
        </w:rPr>
      </w:pPr>
    </w:p>
    <w:p w14:paraId="00015F7B" w14:textId="77777777" w:rsidR="0087723A" w:rsidRPr="00FB4F1D" w:rsidRDefault="0087723A" w:rsidP="00985534">
      <w:pPr>
        <w:pStyle w:val="Default"/>
        <w:tabs>
          <w:tab w:val="left" w:pos="220"/>
          <w:tab w:val="left" w:pos="720"/>
        </w:tabs>
        <w:rPr>
          <w:rFonts w:ascii="Helvetica" w:eastAsia="Helvetica" w:hAnsi="Helvetica" w:cs="Helvetica"/>
          <w:color w:val="auto"/>
          <w:sz w:val="28"/>
          <w:szCs w:val="28"/>
          <w:shd w:val="clear" w:color="auto" w:fill="FFFFFF"/>
        </w:rPr>
      </w:pPr>
      <w:r w:rsidRPr="00FB4F1D">
        <w:rPr>
          <w:rFonts w:ascii="Helvetica" w:eastAsia="Helvetica" w:hAnsi="Helvetica" w:cs="Helvetica"/>
          <w:color w:val="auto"/>
          <w:sz w:val="28"/>
          <w:szCs w:val="28"/>
          <w:shd w:val="clear" w:color="auto" w:fill="FFFFFF"/>
        </w:rPr>
        <w:t xml:space="preserve">Vision: </w:t>
      </w:r>
      <w:r w:rsidR="001467BA" w:rsidRPr="00FB4F1D">
        <w:rPr>
          <w:rFonts w:ascii="Helvetica" w:eastAsia="Helvetica" w:hAnsi="Helvetica" w:cs="Helvetica"/>
          <w:color w:val="auto"/>
          <w:sz w:val="28"/>
          <w:szCs w:val="28"/>
          <w:shd w:val="clear" w:color="auto" w:fill="FFFFFF"/>
        </w:rPr>
        <w:t xml:space="preserve">Get Active: Support our Youth, Support our Health, Support Physical </w:t>
      </w:r>
      <w:r w:rsidR="00FB4F1D" w:rsidRPr="00FB4F1D">
        <w:rPr>
          <w:rFonts w:ascii="Helvetica" w:eastAsia="Helvetica" w:hAnsi="Helvetica" w:cs="Helvetica"/>
          <w:color w:val="auto"/>
          <w:sz w:val="28"/>
          <w:szCs w:val="28"/>
          <w:shd w:val="clear" w:color="auto" w:fill="FFFFFF"/>
        </w:rPr>
        <w:t>Education</w:t>
      </w:r>
    </w:p>
    <w:p w14:paraId="4FB8969F" w14:textId="77777777" w:rsidR="00985534" w:rsidRDefault="00985534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</w:p>
    <w:p w14:paraId="777740A7" w14:textId="2EF5C987" w:rsidR="005104CF" w:rsidRDefault="00B9001D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Purpose: The purpose of this strategic plan is to </w:t>
      </w:r>
      <w:r w:rsidR="00FC052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ensure</w:t>
      </w: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 that this Association will remain relevant to health and physical educators in </w:t>
      </w: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South Dakota. </w:t>
      </w:r>
    </w:p>
    <w:p w14:paraId="34F84E24" w14:textId="77777777" w:rsidR="00985534" w:rsidRDefault="00B9001D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ab/>
      </w:r>
    </w:p>
    <w:p w14:paraId="34DA7E24" w14:textId="433B6DAF" w:rsidR="005104CF" w:rsidRDefault="00B9001D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Strategic Partners: Our strategic partners include the </w:t>
      </w: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SD Department of Education, SANFORD </w:t>
      </w:r>
      <w:r w:rsidRPr="00BE56CE">
        <w:rPr>
          <w:rFonts w:ascii="Helvetica" w:hAnsi="Helvetica"/>
          <w:i/>
          <w:color w:val="444444"/>
          <w:sz w:val="28"/>
          <w:szCs w:val="28"/>
          <w:shd w:val="clear" w:color="auto" w:fill="FFFFFF"/>
        </w:rPr>
        <w:t>fit</w:t>
      </w: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>, SBOR Institutions of Higher Education, Central District SHAPE America and SHAPE America.</w:t>
      </w:r>
    </w:p>
    <w:p w14:paraId="3D25F45C" w14:textId="77777777" w:rsidR="005104CF" w:rsidRDefault="00B9001D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  <w:lang w:val="nl-NL"/>
        </w:rPr>
        <w:t>Strategic Goals:</w:t>
      </w: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Strategic Goals will insure the continued relevance and vibrancy of this Association.</w:t>
      </w:r>
    </w:p>
    <w:p w14:paraId="741C399F" w14:textId="77777777" w:rsidR="005104CF" w:rsidRDefault="00B9001D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ab/>
        <w:t>1</w:t>
      </w:r>
      <w:r w:rsidR="00985534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. </w:t>
      </w: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Provide quality professional development opportunities.</w:t>
      </w:r>
    </w:p>
    <w:p w14:paraId="79DB7E8C" w14:textId="77777777" w:rsidR="005104CF" w:rsidRDefault="00B9001D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ab/>
        <w:t>2</w:t>
      </w:r>
      <w:r w:rsidR="00985534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. </w:t>
      </w: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Increase </w:t>
      </w: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>and continue to develop our advocacy efforts.</w:t>
      </w:r>
    </w:p>
    <w:p w14:paraId="7492AF60" w14:textId="77777777" w:rsidR="005104CF" w:rsidRDefault="00B9001D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ab/>
        <w:t>3</w:t>
      </w:r>
      <w:r w:rsidR="00985534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. </w:t>
      </w: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Recruit and retain dedicated professionals into our membership rolls.</w:t>
      </w:r>
    </w:p>
    <w:p w14:paraId="3A5EF315" w14:textId="77777777" w:rsidR="005104CF" w:rsidRDefault="00B9001D">
      <w:pPr>
        <w:pStyle w:val="Default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> </w:t>
      </w:r>
    </w:p>
    <w:p w14:paraId="67A0342F" w14:textId="77777777" w:rsidR="005104CF" w:rsidRDefault="00985534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1. </w:t>
      </w:r>
      <w:r w:rsidR="00B9001D" w:rsidRPr="00985534">
        <w:rPr>
          <w:rFonts w:ascii="Helvetica" w:eastAsia="Helvetica" w:hAnsi="Helvetica" w:cs="Helvetica"/>
          <w:color w:val="444444"/>
          <w:sz w:val="28"/>
          <w:szCs w:val="28"/>
          <w:u w:val="single"/>
          <w:shd w:val="clear" w:color="auto" w:fill="FFFFFF"/>
        </w:rPr>
        <w:t>Provide quality professional development opportunities</w:t>
      </w:r>
      <w:r w:rsidR="00B9001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.</w:t>
      </w:r>
    </w:p>
    <w:p w14:paraId="07FEDAD3" w14:textId="6AC3B273" w:rsidR="005104CF" w:rsidRDefault="00985534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a) </w:t>
      </w:r>
      <w:r w:rsidR="00B9001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Continue to offer an annual conventi</w:t>
      </w: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on of the highest quality and </w:t>
      </w:r>
      <w:r w:rsidR="00B9001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relevant topics for health educators, physical educators, and future professionals. This can best be measured w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ith satisfaction surveys.  The people responsible for the success of the convention are the members of the convention planning committee which includes </w:t>
      </w:r>
      <w:r w:rsidR="00FC052D">
        <w:rPr>
          <w:rFonts w:ascii="Helvetica" w:hAnsi="Helvetica"/>
          <w:color w:val="444444"/>
          <w:sz w:val="28"/>
          <w:szCs w:val="28"/>
          <w:shd w:val="clear" w:color="auto" w:fill="FFFFFF"/>
        </w:rPr>
        <w:t>all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our Board members. </w:t>
      </w:r>
    </w:p>
    <w:p w14:paraId="571D8BC5" w14:textId="0AB3D2A2" w:rsidR="005104CF" w:rsidRDefault="00985534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lastRenderedPageBreak/>
        <w:t xml:space="preserve">b) </w:t>
      </w:r>
      <w:r w:rsidR="00B9001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Provide adequate training and mentoring for both new and experienced Board members. This can be accomplished at our annual convention as well as the first regularly scheduled board meeting.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  This is easily </w:t>
      </w:r>
      <w:r w:rsidR="00FC052D">
        <w:rPr>
          <w:rFonts w:ascii="Helvetica" w:hAnsi="Helvetica"/>
          <w:color w:val="444444"/>
          <w:sz w:val="28"/>
          <w:szCs w:val="28"/>
          <w:shd w:val="clear" w:color="auto" w:fill="FFFFFF"/>
        </w:rPr>
        <w:t>measured,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and the progress should be recorded in the minutes of each Board meeting.</w:t>
      </w:r>
    </w:p>
    <w:p w14:paraId="2387EA79" w14:textId="77777777" w:rsidR="005104CF" w:rsidRDefault="00985534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2. </w:t>
      </w:r>
      <w:r w:rsidR="00B9001D" w:rsidRPr="00985534">
        <w:rPr>
          <w:rFonts w:ascii="Helvetica" w:eastAsia="Helvetica" w:hAnsi="Helvetica" w:cs="Helvetica"/>
          <w:color w:val="444444"/>
          <w:sz w:val="28"/>
          <w:szCs w:val="28"/>
          <w:u w:val="single"/>
          <w:shd w:val="clear" w:color="auto" w:fill="FFFFFF"/>
        </w:rPr>
        <w:t xml:space="preserve">Increase </w:t>
      </w:r>
      <w:r w:rsidR="00B9001D" w:rsidRPr="00985534">
        <w:rPr>
          <w:rFonts w:ascii="Helvetica" w:hAnsi="Helvetica"/>
          <w:color w:val="444444"/>
          <w:sz w:val="28"/>
          <w:szCs w:val="28"/>
          <w:u w:val="single"/>
          <w:shd w:val="clear" w:color="auto" w:fill="FFFFFF"/>
        </w:rPr>
        <w:t>and continue to develop our advocacy efforts.</w:t>
      </w:r>
    </w:p>
    <w:p w14:paraId="303AD8A2" w14:textId="77777777" w:rsidR="005104CF" w:rsidRDefault="00985534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a) 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Continue to fund at least one Board </w:t>
      </w: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member to represent SHAPE SD at 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The Speak Out Day, and a second Board member attending when funds allow. </w:t>
      </w:r>
    </w:p>
    <w:p w14:paraId="5C958CED" w14:textId="4C487767" w:rsidR="005104CF" w:rsidRDefault="00985534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b) </w:t>
      </w:r>
      <w:r w:rsidR="00B9001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Facilitate on-site visits to health education classrooms and gymnasium for elected officials. This requires our members to understand the value of a 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“home field advantage” when advocating for our profession.  A measurable success indicator would be to have at least 50% of all Board members reach out and invite a 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  <w:lang w:val="it-IT"/>
        </w:rPr>
        <w:t>state senator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or representative to visit a health education classroom or gymnasium each school year.  A second indicator would be to have each of our Board members invite at least one local school board member into their </w:t>
      </w:r>
      <w:r w:rsidR="00FC052D">
        <w:rPr>
          <w:rFonts w:ascii="Helvetica" w:hAnsi="Helvetica"/>
          <w:color w:val="444444"/>
          <w:sz w:val="28"/>
          <w:szCs w:val="28"/>
          <w:shd w:val="clear" w:color="auto" w:fill="FFFFFF"/>
        </w:rPr>
        <w:t>classroom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during the school year.  These indicators should also be recorded in the minutes of each Board meeting, and in each Board members progress reports. </w:t>
      </w:r>
    </w:p>
    <w:p w14:paraId="704C4446" w14:textId="77777777" w:rsidR="005104CF" w:rsidRDefault="00B9001D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>3</w:t>
      </w:r>
      <w:r w:rsidR="00985534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. </w:t>
      </w:r>
      <w:r w:rsidRPr="00985534">
        <w:rPr>
          <w:rFonts w:ascii="Helvetica" w:hAnsi="Helvetica"/>
          <w:color w:val="444444"/>
          <w:sz w:val="28"/>
          <w:szCs w:val="28"/>
          <w:u w:val="single"/>
          <w:shd w:val="clear" w:color="auto" w:fill="FFFFFF"/>
        </w:rPr>
        <w:t>Recruit and retain dedicated professionals into our membership rolls.</w:t>
      </w:r>
    </w:p>
    <w:p w14:paraId="38E42C03" w14:textId="77777777" w:rsidR="005104CF" w:rsidRDefault="00985534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a) </w:t>
      </w:r>
      <w:r w:rsidR="00B9001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The first indicator of success should be growth. We 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have 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  <w:lang w:val="es-ES_tradnl"/>
        </w:rPr>
        <w:t>set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a goal of growing by 3% each year until 50% of all health and physical educators in South Dakota are members of SHAPE SD.</w:t>
      </w:r>
    </w:p>
    <w:p w14:paraId="24794F3A" w14:textId="5507C8BE" w:rsidR="005104CF" w:rsidRDefault="00985534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b) 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A weakness we have identified is when a new person joins our Association, we do little if anything to bring them on board and make them feel welcome.  This is an area where we have a lot of room for improvement. The Board will continue to </w:t>
      </w:r>
      <w:r w:rsidR="00FC052D">
        <w:rPr>
          <w:rFonts w:ascii="Helvetica" w:hAnsi="Helvetica"/>
          <w:color w:val="444444"/>
          <w:sz w:val="28"/>
          <w:szCs w:val="28"/>
          <w:shd w:val="clear" w:color="auto" w:fill="FFFFFF"/>
        </w:rPr>
        <w:t>brainstorm</w:t>
      </w:r>
      <w:r w:rsidR="00B9001D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and cultivate new members. In the past activities such as Board Member Bingo, Pre-Conventions Socials, $50 reduced registration fee for new attendees and Olympics have been utilized. </w:t>
      </w:r>
    </w:p>
    <w:p w14:paraId="5CE11945" w14:textId="567C924F" w:rsidR="005104CF" w:rsidRDefault="00985534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c) </w:t>
      </w:r>
      <w:r w:rsidR="00B9001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The actual recruiting of new member is best performed by other members. It is imperative that </w:t>
      </w:r>
      <w:r w:rsidR="00FC052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all</w:t>
      </w:r>
      <w:r w:rsidR="00B9001D"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 xml:space="preserve"> our members can articulate the benefits of membership to their colleagues.</w:t>
      </w:r>
    </w:p>
    <w:p w14:paraId="4293448F" w14:textId="77777777" w:rsidR="005104CF" w:rsidRDefault="00B9001D">
      <w:pPr>
        <w:pStyle w:val="Default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> </w:t>
      </w:r>
    </w:p>
    <w:p w14:paraId="26B9E948" w14:textId="77777777" w:rsidR="00985534" w:rsidRDefault="00985534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</w:p>
    <w:p w14:paraId="45374600" w14:textId="77777777" w:rsidR="00985534" w:rsidRDefault="00985534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</w:pPr>
    </w:p>
    <w:p w14:paraId="7485357B" w14:textId="77777777" w:rsidR="005104CF" w:rsidRDefault="00B9001D">
      <w:pPr>
        <w:pStyle w:val="Default"/>
        <w:tabs>
          <w:tab w:val="left" w:pos="220"/>
          <w:tab w:val="left" w:pos="720"/>
        </w:tabs>
        <w:ind w:left="720" w:hanging="720"/>
        <w:rPr>
          <w:rFonts w:hint="eastAsia"/>
        </w:rPr>
      </w:pPr>
      <w:r>
        <w:rPr>
          <w:rFonts w:ascii="Helvetica" w:eastAsia="Helvetica" w:hAnsi="Helvetica" w:cs="Helvetica"/>
          <w:color w:val="444444"/>
          <w:sz w:val="28"/>
          <w:szCs w:val="28"/>
          <w:shd w:val="clear" w:color="auto" w:fill="FFFFFF"/>
        </w:rPr>
        <w:t>This</w:t>
      </w:r>
      <w:r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SHAPE SD strategic plan should be reviewed and updated annually.</w:t>
      </w:r>
    </w:p>
    <w:sectPr w:rsidR="005104C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02FCA" w14:textId="77777777" w:rsidR="00F47A64" w:rsidRDefault="00B9001D">
      <w:r>
        <w:separator/>
      </w:r>
    </w:p>
  </w:endnote>
  <w:endnote w:type="continuationSeparator" w:id="0">
    <w:p w14:paraId="060C0D1C" w14:textId="77777777" w:rsidR="00F47A64" w:rsidRDefault="00B9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B8A4" w14:textId="77777777" w:rsidR="005104CF" w:rsidRDefault="005104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6B8FE" w14:textId="77777777" w:rsidR="00F47A64" w:rsidRDefault="00B9001D">
      <w:r>
        <w:separator/>
      </w:r>
    </w:p>
  </w:footnote>
  <w:footnote w:type="continuationSeparator" w:id="0">
    <w:p w14:paraId="4211A32C" w14:textId="77777777" w:rsidR="00F47A64" w:rsidRDefault="00B9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742B" w14:textId="77777777" w:rsidR="005104CF" w:rsidRDefault="005104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354A3"/>
    <w:multiLevelType w:val="hybridMultilevel"/>
    <w:tmpl w:val="7B42F78E"/>
    <w:lvl w:ilvl="0" w:tplc="AAB80524">
      <w:start w:val="1"/>
      <w:numFmt w:val="decimal"/>
      <w:lvlText w:val="%1"/>
      <w:lvlJc w:val="left"/>
      <w:pPr>
        <w:ind w:left="7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CF"/>
    <w:rsid w:val="00072673"/>
    <w:rsid w:val="001467BA"/>
    <w:rsid w:val="00257D60"/>
    <w:rsid w:val="00423645"/>
    <w:rsid w:val="005104CF"/>
    <w:rsid w:val="005117F6"/>
    <w:rsid w:val="00692078"/>
    <w:rsid w:val="0087723A"/>
    <w:rsid w:val="00985534"/>
    <w:rsid w:val="00B9001D"/>
    <w:rsid w:val="00BE56CE"/>
    <w:rsid w:val="00F47A64"/>
    <w:rsid w:val="00FB4F1D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CA31"/>
  <w15:docId w15:val="{A75A8730-251E-483B-A754-593D767A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Nelson, Tracy</cp:lastModifiedBy>
  <cp:revision>18</cp:revision>
  <dcterms:created xsi:type="dcterms:W3CDTF">2018-06-18T18:39:00Z</dcterms:created>
  <dcterms:modified xsi:type="dcterms:W3CDTF">2020-11-18T18:36:00Z</dcterms:modified>
</cp:coreProperties>
</file>